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FD352D" w:rsidRDefault="00FD352D" w:rsidP="00FD352D">
      <w:pPr>
        <w:ind w:firstLine="851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42E2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2E2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</w:t>
      </w:r>
      <w:r>
        <w:rPr>
          <w:rFonts w:ascii="Times New Roman" w:hAnsi="Times New Roman" w:cs="Times New Roman"/>
          <w:sz w:val="24"/>
          <w:szCs w:val="24"/>
        </w:rPr>
        <w:t>итания напряжением 35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2D">
        <w:rPr>
          <w:rFonts w:ascii="Times New Roman" w:hAnsi="Times New Roman" w:cs="Times New Roman"/>
          <w:i/>
          <w:sz w:val="24"/>
          <w:szCs w:val="24"/>
        </w:rPr>
        <w:t>отсутствуют.</w:t>
      </w:r>
      <w:bookmarkStart w:id="0" w:name="_GoBack"/>
      <w:bookmarkEnd w:id="0"/>
    </w:p>
    <w:sectPr w:rsidR="00BC42E2" w:rsidRPr="00FD35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4FF8-724D-4264-8D6B-34F3BDE5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2017-05-31T07:54:00Z</cp:lastPrinted>
  <dcterms:created xsi:type="dcterms:W3CDTF">2017-05-31T06:48:00Z</dcterms:created>
  <dcterms:modified xsi:type="dcterms:W3CDTF">2017-05-31T10:40:00Z</dcterms:modified>
</cp:coreProperties>
</file>